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auto"/>
          <w:sz w:val="30"/>
          <w:szCs w:val="30"/>
        </w:rPr>
        <w:t>考试网在线服务采购项目报价表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（有效报价时间：自发出之日起至</w:t>
      </w:r>
      <w:r>
        <w:rPr>
          <w:rFonts w:hint="eastAsia" w:asciiTheme="minorEastAsia" w:hAnsiTheme="minorEastAsia" w:cstheme="minorEastAsia"/>
          <w:color w:val="auto"/>
          <w:sz w:val="18"/>
          <w:szCs w:val="18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月</w:t>
      </w:r>
      <w:r>
        <w:rPr>
          <w:rFonts w:hint="eastAsia" w:asciiTheme="minorEastAsia" w:hAnsiTheme="minorEastAsia" w:cstheme="minorEastAsia"/>
          <w:color w:val="auto"/>
          <w:sz w:val="18"/>
          <w:szCs w:val="18"/>
          <w:lang w:val="en-US" w:eastAsia="zh-CN"/>
        </w:rPr>
        <w:t>11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18"/>
          <w:szCs w:val="18"/>
        </w:rPr>
        <w:t>日16时止）</w:t>
      </w:r>
    </w:p>
    <w:tbl>
      <w:tblPr>
        <w:tblStyle w:val="5"/>
        <w:tblW w:w="9165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7"/>
        <w:gridCol w:w="1824"/>
        <w:gridCol w:w="2328"/>
        <w:gridCol w:w="732"/>
        <w:gridCol w:w="768"/>
        <w:gridCol w:w="1020"/>
        <w:gridCol w:w="1038"/>
        <w:gridCol w:w="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序号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产品名称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品牌、规格、型号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单位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含税单价（元）</w:t>
            </w: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含税总价（元）</w:t>
            </w: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6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1</w:t>
            </w: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考试网在线服务</w:t>
            </w:r>
          </w:p>
        </w:tc>
        <w:tc>
          <w:tcPr>
            <w:tcW w:w="23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见附件</w:t>
            </w:r>
          </w:p>
        </w:tc>
        <w:tc>
          <w:tcPr>
            <w:tcW w:w="7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项</w:t>
            </w:r>
          </w:p>
        </w:tc>
        <w:tc>
          <w:tcPr>
            <w:tcW w:w="7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1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  <w:tc>
          <w:tcPr>
            <w:tcW w:w="7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合计（元）</w:t>
            </w:r>
          </w:p>
        </w:tc>
        <w:tc>
          <w:tcPr>
            <w:tcW w:w="66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小写：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附加条件</w:t>
            </w:r>
          </w:p>
        </w:tc>
        <w:tc>
          <w:tcPr>
            <w:tcW w:w="66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 xml:space="preserve">    交货日期</w:t>
            </w:r>
          </w:p>
        </w:tc>
        <w:tc>
          <w:tcPr>
            <w:tcW w:w="66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报价商家名称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（盖章）</w:t>
            </w:r>
          </w:p>
        </w:tc>
        <w:tc>
          <w:tcPr>
            <w:tcW w:w="66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（必须加盖单位公章，否则无效）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联系人及电话</w:t>
            </w:r>
          </w:p>
        </w:tc>
        <w:tc>
          <w:tcPr>
            <w:tcW w:w="6644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25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报价时间</w:t>
            </w:r>
          </w:p>
        </w:tc>
        <w:tc>
          <w:tcPr>
            <w:tcW w:w="6644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eastAsia="zh-CN"/>
        </w:rPr>
        <w:t>附件：</w:t>
      </w:r>
    </w:p>
    <w:p>
      <w:pPr>
        <w:ind w:firstLine="723" w:firstLineChars="200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考试网在线服务参数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及需求</w:t>
      </w:r>
    </w:p>
    <w:p>
      <w:pPr>
        <w:spacing w:line="360" w:lineRule="auto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一、考试网数据库内容要求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考试网必须包括考试试题、手机客户端和wap端三部分，资源来源有正规版权可查。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1、试题库内容要求：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  </w:t>
      </w:r>
      <w:r>
        <w:rPr>
          <w:rFonts w:hint="eastAsia" w:ascii="宋体" w:hAnsi="宋体" w:cs="宋体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Cs w:val="21"/>
        </w:rPr>
        <w:t>需涵盖语言类、计算机类、公务员类、研究生类、经济类、法律类、工程类、综合类、医学类、自考类、党建类十一大考试专辑、300大类二级考试科目、900余种考试资源、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20</w:t>
      </w:r>
      <w:r>
        <w:rPr>
          <w:rFonts w:hint="eastAsia" w:ascii="宋体" w:hAnsi="宋体" w:cs="宋体"/>
          <w:color w:val="000000"/>
          <w:szCs w:val="21"/>
        </w:rPr>
        <w:t>万余套试卷、1000余万道试题。</w:t>
      </w:r>
      <w:r>
        <w:rPr>
          <w:rFonts w:hint="eastAsia" w:ascii="宋体" w:hAnsi="宋体" w:cs="宋体"/>
          <w:szCs w:val="21"/>
        </w:rPr>
        <w:t>具体内容如下：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（1）语言类专辑：</w:t>
      </w:r>
      <w:r>
        <w:rPr>
          <w:rFonts w:hint="eastAsia" w:ascii="宋体" w:hAnsi="宋体" w:cs="宋体"/>
          <w:bCs/>
          <w:szCs w:val="21"/>
        </w:rPr>
        <w:t>公共英语、大学英语、专业英语、资格英语、翻译英语、职称外语、商务英语、水平英语、HSK汉语水平考试、高职高专英语、小语种。</w:t>
      </w:r>
      <w:r>
        <w:rPr>
          <w:rFonts w:hint="eastAsia" w:ascii="宋体" w:hAnsi="宋体" w:cs="宋体"/>
          <w:szCs w:val="21"/>
        </w:rPr>
        <w:t xml:space="preserve">   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（2）计算机类专辑：计算机等级考试：一级、二级、三级、四级、计算机水平考试：初级资格、中级资格、高级资格、计算机应用能力考试、计算机认证考试。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研究生类专辑：研究生入学考试、法律硕士联考、在职法律硕士联考、在职攻读硕士联考、同等学历申请硕士学位、MBA联考、中医综合、西医综合、研究生入学考试专业课、会计硕士联考(mpacc)、金融学硕士联考、公共卫生硕士专业学位联考、考博英语、工程硕士（GCT）、硕士研究生学位课程、GMAT考试（研究生管理学入学考试）会计硕士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（4）公务员类专辑：国家公务员、地方公务员、选聘高校毕业生到村（社区）任职考试、事业单位招聘等。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（5）法律类专辑：司法考试(卷一、卷二、卷三、卷四、分类题)。</w:t>
      </w:r>
    </w:p>
    <w:p>
      <w:pPr>
        <w:spacing w:line="360" w:lineRule="auto"/>
        <w:ind w:firstLine="525" w:firstLineChars="25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(6）经济类专辑：</w:t>
      </w:r>
      <w:r>
        <w:rPr>
          <w:rFonts w:hint="eastAsia" w:ascii="宋体" w:hAnsi="宋体" w:cs="宋体"/>
          <w:bCs/>
          <w:szCs w:val="21"/>
        </w:rPr>
        <w:t>会计资格考试(初、中、高级)、注册会计师考试、注册税务师考试、国家会计从业资格考试、经济师(初、中级)、物业管理师、银行业从业资格考试、证券业从业资格考试、证券投资基金销售人员从业资格考试、期货从业人员资格、统计专业技术资格考试(初、中级)、保险代理从业人员考试、保险公估人资格考试、保险经纪人资格考试、助理企业信息管理师、助理企业培训师、高级企业信息管理师、注册内部审计师（CIA）、外贸跟单员、国际商务师、PMP项目管理资格认证、国际货运代理员、证券经纪人考试、管理咨询师、金融分析师（CFA）、国际商务单证员、价格鉴证师、农村信用社招聘考试、调查分析师(初、中、高级)、全国外经贸从业人员职业资格认证、专利代理人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kern w:val="0"/>
          <w:szCs w:val="21"/>
        </w:rPr>
      </w:pPr>
      <w:r>
        <w:rPr>
          <w:rFonts w:hint="eastAsia" w:ascii="宋体" w:hAnsi="宋体" w:cs="宋体"/>
          <w:szCs w:val="21"/>
        </w:rPr>
        <w:t>（7）综合类专辑：</w:t>
      </w:r>
      <w:r>
        <w:rPr>
          <w:rFonts w:hint="eastAsia" w:ascii="宋体" w:hAnsi="宋体" w:cs="宋体"/>
          <w:bCs/>
          <w:kern w:val="0"/>
          <w:szCs w:val="21"/>
        </w:rPr>
        <w:t>导游资格考试、社会工作师、心理咨询师、教师资格考试、专升本、物流师、教师招聘考试、公共营养师、兽医资格考试、全国大学生英语竞赛、高职院校招生考试。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szCs w:val="21"/>
        </w:rPr>
        <w:t>（8）</w:t>
      </w:r>
      <w:r>
        <w:rPr>
          <w:rFonts w:hint="eastAsia" w:ascii="宋体" w:hAnsi="宋体" w:cs="宋体"/>
          <w:bCs/>
          <w:szCs w:val="21"/>
        </w:rPr>
        <w:t>医学类专辑：执业医师考试、执业药师考试、卫生资格考试、医疗卫生系统招聘考试、CGNS(美国海外护士资格认证考试)。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9）工程类专辑：一级建造师、二级建造师、注册安全工程师、注册造价工程师、注册咨询工程师、注册城市规划师、注册监理工程师、注册设备监理师、公路工程监理工程师、投资建设项目管理师、房地产估价师、注册结构工程师、注册岩土工程师、环境影响评价师、公路工程试验检测员考试、勘察设计（注册）公用设备工程师、注册电气工程师、注册环保工程师、房地产经纪人、一级建筑师、二级建筑师、招标师、质量专业技术人员(初、中级)、土地代理登记人、土地估价师、注册化工工程师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（10）自考类专辑：公共课、财经类、计算机(工学类)、文法类、理工农医类、行政管理类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（11）党建类专辑：党建、党史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二、考试网数据库技术要求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1、功能要求：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数据库的功能单元除正常使用功能外应该满足以下需求：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（1）读者可通过网络进行模拟练习或模拟考试，实现在线考试、随机组卷、专项训练等等。在有效的使用范围内不受时间、空间以及并发用户数的限制。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（2）检索功能完善，支持试题检索、试卷检索和全文检索。后台管理要方便，使用信息统计完备，支持依据IP地址分析用户的使用行为。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（3）试卷可以下载、收藏，下次登录时未完成试卷可以继续答题，独有的错题库，收录做过的错题，以便用户进行巩固练习。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（4）题库平台具有手机客户端，通过扫描首页的二维码即可下载考试题库手机客户端。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（5）题库平台具有wap端访问链接，支持与图书馆微信公众号对接。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（6）题库需有特色的就业信息网，提供就业信息，方便用户制作简历与就业。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7</w:t>
      </w:r>
      <w:r>
        <w:rPr>
          <w:rFonts w:hint="eastAsia" w:ascii="宋体" w:hAnsi="宋体" w:cs="宋体"/>
          <w:szCs w:val="21"/>
        </w:rPr>
        <w:t>）可提供在线考试功能，教师可自由组卷上传进行在线考试；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8</w:t>
      </w:r>
      <w:r>
        <w:rPr>
          <w:rFonts w:hint="eastAsia" w:ascii="宋体" w:hAnsi="宋体" w:cs="宋体"/>
          <w:szCs w:val="21"/>
        </w:rPr>
        <w:t>）题库平台需有留言版功能，读者可对题库进行留言反馈。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</w:t>
      </w:r>
      <w:r>
        <w:rPr>
          <w:rFonts w:hint="eastAsia" w:ascii="宋体" w:hAnsi="宋体" w:cs="宋体"/>
          <w:szCs w:val="21"/>
          <w:lang w:val="en-US" w:eastAsia="zh-CN"/>
        </w:rPr>
        <w:t>9</w:t>
      </w:r>
      <w:r>
        <w:rPr>
          <w:rFonts w:hint="eastAsia" w:ascii="宋体" w:hAnsi="宋体" w:cs="宋体"/>
          <w:szCs w:val="21"/>
        </w:rPr>
        <w:t>）题库平台需有晒成绩功能，读者可提交成绩信息显示。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2、系统要求：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考试网</w:t>
      </w:r>
      <w:r>
        <w:rPr>
          <w:rFonts w:hint="eastAsia" w:ascii="宋体" w:hAnsi="宋体" w:cs="宋体"/>
          <w:color w:val="000000"/>
          <w:szCs w:val="21"/>
        </w:rPr>
        <w:t>平台是B/S架构，基于Web技术开发，所有用户不必另外安装客户端软件，只要使用浏览器就可以进行使用和管理的有关操作；系统需采用java程序编写支持Windows、linux、unix操作系统；支持sql、oracle数据库。</w:t>
      </w:r>
    </w:p>
    <w:p>
      <w:pPr>
        <w:spacing w:line="360" w:lineRule="auto"/>
        <w:rPr>
          <w:rFonts w:hint="eastAsia"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三、考试网数据库售后服务要求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1、培训：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提供数据库使用培训以及配合学院读书月、宣传周推广宣传活动。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2、文献数据使用服务响应：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（1）软件远程维护系统做到软件问题最长24小时内解决。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（2）软件镜像问题或其他需要上门服务的问题，数据库提供商应在3日能到现场进行处理和维护。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3、售后服务： 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售后服务期内应提供软件免费升级、更新等服务。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（1）网络包库与公司主网站同步更</w:t>
      </w:r>
      <w:r>
        <w:rPr>
          <w:rFonts w:hint="eastAsia" w:ascii="宋体" w:hAnsi="宋体" w:cs="宋体"/>
          <w:color w:val="auto"/>
          <w:szCs w:val="21"/>
        </w:rPr>
        <w:t>新实行周更新；</w:t>
      </w: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（2）本地镜像数据更新按季更新。</w:t>
      </w: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p>
      <w:pPr>
        <w:spacing w:line="360" w:lineRule="auto"/>
        <w:ind w:firstLine="42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4A4A71"/>
    <w:rsid w:val="04653F38"/>
    <w:rsid w:val="06633F3B"/>
    <w:rsid w:val="0D1C25BA"/>
    <w:rsid w:val="0E3C5F77"/>
    <w:rsid w:val="136F553B"/>
    <w:rsid w:val="14E6595A"/>
    <w:rsid w:val="18CF4522"/>
    <w:rsid w:val="1C2F3B94"/>
    <w:rsid w:val="20B219A1"/>
    <w:rsid w:val="21D863B0"/>
    <w:rsid w:val="2B183A96"/>
    <w:rsid w:val="2E0D5F97"/>
    <w:rsid w:val="354A4A71"/>
    <w:rsid w:val="359B6972"/>
    <w:rsid w:val="40A94198"/>
    <w:rsid w:val="53566267"/>
    <w:rsid w:val="65B739B4"/>
    <w:rsid w:val="6AA52EF6"/>
    <w:rsid w:val="6D3214BB"/>
    <w:rsid w:val="7B3B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2018-11-13T07:49:00Z</dcterms:created>
  <dc:creator>NTKO</dc:creator>
  <cp:lastModifiedBy>NTKO</cp:lastModifiedBy>
  <dcterms:modified xsi:type="dcterms:W3CDTF">2021-09-07T07:05:38Z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